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7777777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</w:p>
    <w:p w14:paraId="0EAC217F" w14:textId="77777777" w:rsidR="00451043" w:rsidRDefault="00451043" w:rsidP="00451043">
      <w:pPr>
        <w:pStyle w:val="Header"/>
        <w:tabs>
          <w:tab w:val="clear" w:pos="4680"/>
          <w:tab w:val="clear" w:pos="9360"/>
        </w:tabs>
        <w:rPr>
          <w:b/>
        </w:rPr>
      </w:pPr>
    </w:p>
    <w:p w14:paraId="7C8DC1C1" w14:textId="77777777" w:rsidR="00451043" w:rsidRPr="00182F1A" w:rsidRDefault="00451043" w:rsidP="00451043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654EF7EE" w14:textId="77777777" w:rsidR="00451043" w:rsidRPr="00182F1A" w:rsidRDefault="00451043" w:rsidP="00451043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218A582E" w14:textId="77777777" w:rsidR="00451043" w:rsidRDefault="00451043" w:rsidP="00451043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>
        <w:t>Ariani</w:t>
      </w:r>
      <w:proofErr w:type="spellEnd"/>
      <w:r>
        <w:t xml:space="preserve"> </w:t>
      </w:r>
      <w:proofErr w:type="spellStart"/>
      <w:r>
        <w:t>Alemzadeh</w:t>
      </w:r>
      <w:proofErr w:type="spellEnd"/>
    </w:p>
    <w:p w14:paraId="536593B5" w14:textId="77777777" w:rsidR="00451043" w:rsidRPr="00182F1A" w:rsidRDefault="00451043" w:rsidP="00451043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7AE06D07" w14:textId="77777777" w:rsidR="00451043" w:rsidRPr="00182F1A" w:rsidRDefault="00451043" w:rsidP="00451043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>Michelle Finn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3BC0D208" w14:textId="61C90294" w:rsidR="00CF34CF" w:rsidRDefault="00CF34CF">
      <w:pPr>
        <w:rPr>
          <w:b/>
        </w:rPr>
      </w:pPr>
    </w:p>
    <w:p w14:paraId="57272C5B" w14:textId="77777777" w:rsidR="00451043" w:rsidRDefault="00451043" w:rsidP="00451043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14:paraId="14DD8A5C" w14:textId="77777777" w:rsidR="00451043" w:rsidRDefault="00451043" w:rsidP="00451043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January 23, 2023</w:t>
      </w:r>
    </w:p>
    <w:p w14:paraId="1211A319" w14:textId="77777777" w:rsidR="00451043" w:rsidRDefault="00451043" w:rsidP="00451043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3 pm</w:t>
      </w:r>
    </w:p>
    <w:p w14:paraId="49AAA7FC" w14:textId="77777777" w:rsidR="00451043" w:rsidRDefault="00451043" w:rsidP="00451043">
      <w:pPr>
        <w:spacing w:after="160" w:line="259" w:lineRule="auto"/>
        <w:rPr>
          <w:rStyle w:val="normaltextrun"/>
          <w:b/>
          <w:bCs/>
          <w:color w:val="000000"/>
        </w:rPr>
      </w:pPr>
    </w:p>
    <w:p w14:paraId="32FB4757" w14:textId="77777777" w:rsidR="00451043" w:rsidRPr="00A65973" w:rsidRDefault="00451043" w:rsidP="00451043">
      <w:pPr>
        <w:spacing w:after="160" w:line="259" w:lineRule="auto"/>
        <w:rPr>
          <w:rStyle w:val="normaltextrun"/>
          <w:color w:val="000000"/>
        </w:rPr>
      </w:pPr>
      <w:r w:rsidRPr="00A65973">
        <w:rPr>
          <w:rStyle w:val="normaltextrun"/>
          <w:color w:val="000000"/>
        </w:rPr>
        <w:t>Campus Climate Survey Proposals and Evaluation (see attached documents)</w:t>
      </w:r>
    </w:p>
    <w:p w14:paraId="6CEC9172" w14:textId="77777777" w:rsidR="00451043" w:rsidRPr="00A65973" w:rsidRDefault="00451043" w:rsidP="00451043">
      <w:pPr>
        <w:spacing w:after="160" w:line="259" w:lineRule="auto"/>
        <w:rPr>
          <w:rStyle w:val="normaltextrun"/>
          <w:color w:val="000000"/>
        </w:rPr>
      </w:pPr>
      <w:r w:rsidRPr="00A65973">
        <w:rPr>
          <w:rStyle w:val="normaltextrun"/>
          <w:color w:val="000000"/>
        </w:rPr>
        <w:t>BRESI proposal request from University Academic Affairs Office</w:t>
      </w:r>
    </w:p>
    <w:p w14:paraId="4A94AF22" w14:textId="77777777" w:rsidR="00451043" w:rsidRPr="00A65973" w:rsidRDefault="00451043" w:rsidP="00451043">
      <w:pPr>
        <w:spacing w:after="160" w:line="259" w:lineRule="auto"/>
        <w:rPr>
          <w:rStyle w:val="normaltextrun"/>
          <w:color w:val="000000"/>
        </w:rPr>
      </w:pPr>
      <w:r w:rsidRPr="00A65973">
        <w:rPr>
          <w:rStyle w:val="normaltextrun"/>
          <w:color w:val="000000"/>
        </w:rPr>
        <w:t>Sub-committee membership and goals</w:t>
      </w:r>
    </w:p>
    <w:p w14:paraId="450F9AC5" w14:textId="77777777" w:rsidR="00451043" w:rsidRPr="00A65973" w:rsidRDefault="00451043" w:rsidP="0045104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Style w:val="normaltextrun"/>
          <w:rFonts w:eastAsia="Times New Roman"/>
          <w:color w:val="000000"/>
        </w:rPr>
      </w:pPr>
      <w:r w:rsidRPr="00A65973">
        <w:rPr>
          <w:rStyle w:val="normaltextrun"/>
          <w:rFonts w:eastAsia="Times New Roman"/>
          <w:color w:val="000000"/>
        </w:rPr>
        <w:t>Climate Survey subcommittee</w:t>
      </w:r>
    </w:p>
    <w:p w14:paraId="02B1553B" w14:textId="77777777" w:rsidR="00451043" w:rsidRPr="00A65973" w:rsidRDefault="00451043" w:rsidP="0045104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Style w:val="normaltextrun"/>
          <w:rFonts w:eastAsia="Times New Roman"/>
          <w:color w:val="000000"/>
        </w:rPr>
      </w:pPr>
      <w:r w:rsidRPr="00A65973">
        <w:rPr>
          <w:rStyle w:val="normaltextrun"/>
          <w:rFonts w:eastAsia="Times New Roman"/>
          <w:color w:val="000000"/>
        </w:rPr>
        <w:t>Staff subcommittee</w:t>
      </w:r>
    </w:p>
    <w:p w14:paraId="681F6DDB" w14:textId="77777777" w:rsidR="00451043" w:rsidRPr="00A65973" w:rsidRDefault="00451043" w:rsidP="00451043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Style w:val="normaltextrun"/>
          <w:rFonts w:eastAsia="Times New Roman"/>
          <w:color w:val="000000"/>
        </w:rPr>
      </w:pPr>
      <w:r w:rsidRPr="00A65973">
        <w:rPr>
          <w:rStyle w:val="normaltextrun"/>
          <w:rFonts w:eastAsia="Times New Roman"/>
          <w:color w:val="000000"/>
        </w:rPr>
        <w:t>Communications subcommittee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F22A" w14:textId="77777777" w:rsidR="00FA68D9" w:rsidRDefault="00FA68D9" w:rsidP="00CF34CF">
      <w:r>
        <w:separator/>
      </w:r>
    </w:p>
  </w:endnote>
  <w:endnote w:type="continuationSeparator" w:id="0">
    <w:p w14:paraId="5D5F9F0E" w14:textId="77777777" w:rsidR="00FA68D9" w:rsidRDefault="00FA68D9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8333" w14:textId="77777777" w:rsidR="00FA68D9" w:rsidRDefault="00FA68D9" w:rsidP="00CF34CF">
      <w:r>
        <w:separator/>
      </w:r>
    </w:p>
  </w:footnote>
  <w:footnote w:type="continuationSeparator" w:id="0">
    <w:p w14:paraId="2D5C9E7E" w14:textId="77777777" w:rsidR="00FA68D9" w:rsidRDefault="00FA68D9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76ECD"/>
    <w:rsid w:val="001B37F3"/>
    <w:rsid w:val="00451043"/>
    <w:rsid w:val="00507C85"/>
    <w:rsid w:val="00585247"/>
    <w:rsid w:val="00635262"/>
    <w:rsid w:val="00A27040"/>
    <w:rsid w:val="00BB2AE1"/>
    <w:rsid w:val="00C21991"/>
    <w:rsid w:val="00C2498B"/>
    <w:rsid w:val="00CF34CF"/>
    <w:rsid w:val="00F264F4"/>
    <w:rsid w:val="00FA68D9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38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2023-08-27T17:24:00Z</dcterms:created>
  <dcterms:modified xsi:type="dcterms:W3CDTF">2023-08-27T17:24:00Z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